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INFORMACE O ZPRACOVÁNÍ OSOBNÍCH ÚDAJŮ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ve smyslu čl. 13 nařízení EU 2016/679 o ochraně fyzických osob v souvislosti se zpracováním osobních údajů a o volném pohybu těchto údajů a o zrušení směrnice 95/46/ES (obecné nařízení o ochraně osobních údajů), dále jen „GDPR“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Kontaktní údaje správce OÚ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i/>
                <w:sz w:val="20"/>
                <w:szCs w:val="20"/>
              </w:rPr>
              <w:t>Název právnické osoby dle Zřizovací listiny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Základní škola a Mateřská škola Hlohovec, p.o.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Dolní konec 239, 691 43 HLOHOVEC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i/>
                <w:sz w:val="20"/>
                <w:szCs w:val="20"/>
              </w:rPr>
              <w:t>Telefonické spojení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774 493 655, 774 493 656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i/>
                <w:sz w:val="20"/>
                <w:szCs w:val="20"/>
              </w:rPr>
              <w:t>Oficiální e-mail právnické osoby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reditelna@zshlohovec.cz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i/>
                <w:sz w:val="20"/>
                <w:szCs w:val="20"/>
              </w:rPr>
              <w:t>ID datové schránky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gvcmdes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i/>
                <w:sz w:val="20"/>
                <w:szCs w:val="20"/>
              </w:rPr>
              <w:t>Titul, jméno, příjmení ředitele (statut. orgánu)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Mgr. Hana Müllerová</w:t>
            </w:r>
          </w:p>
        </w:tc>
      </w:tr>
    </w:tbl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Kontaktní údaje pověřence pro ochranu osobních údajů (viz. čl. 37 a násl. nařízení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i/>
                <w:sz w:val="20"/>
                <w:szCs w:val="20"/>
              </w:rPr>
              <w:t>Název právnické osoby (je-li pověřencem práv. osoba), IČ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J. K. accounting s.r.o., IČ 02734168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Rooseveltova 593/10, 602 00 Brno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i/>
                <w:sz w:val="20"/>
                <w:szCs w:val="20"/>
              </w:rPr>
              <w:t>Telefonické spojení pověřence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725 654 319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i/>
                <w:sz w:val="20"/>
                <w:szCs w:val="20"/>
              </w:rPr>
              <w:t>Oficiální e-mail pověřence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hyperlink r:id="rId2">
              <w:r>
                <w:rPr>
                  <w:rStyle w:val="Hyperlink"/>
                  <w:rFonts w:cs="Calibri" w:cstheme="minorHAnsi"/>
                  <w:sz w:val="20"/>
                  <w:szCs w:val="20"/>
                </w:rPr>
                <w:t>gdpr@jkaccounting.cz</w:t>
              </w:r>
            </w:hyperlink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i/>
                <w:sz w:val="20"/>
                <w:szCs w:val="20"/>
              </w:rPr>
              <w:t>ID datové schránky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mqhehgz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i/>
                <w:sz w:val="20"/>
                <w:szCs w:val="20"/>
              </w:rPr>
              <w:t>Titul, jméno, příjmení pověřence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center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ROZSAH, ÚČEL A PRÁVNÍ TITUL ZPRACOVÁNÍ OSOBNÍCH ÚDAJŮ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V rámci zpracování přihlášky dítěte dochází ke zpracování řady osobní údajů uchazeče (dítěte), tak jeho zákonných zástupců, případně dalších osob. Účelem tohoto dokumentu je informovat vás o rozsahu a účelech zpracování těchto údajů, o době jejich uložení a právech, která v souvislosti se zpracováním údajů má jak dotčený subjekt údajů (dítě, žák, zákonných zástupce), tak škola jako správce osobních údajů.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0"/>
        <w:gridCol w:w="3544"/>
        <w:gridCol w:w="2688"/>
      </w:tblGrid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OSOBNÍ ÚDAJ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PRÁVNÍ TITUL ZPRACOVÁNÍ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ÚČEL</w:t>
            </w:r>
          </w:p>
        </w:tc>
      </w:tr>
      <w:tr>
        <w:trPr>
          <w:trHeight w:val="928" w:hRule="atLeast"/>
        </w:trPr>
        <w:tc>
          <w:tcPr>
            <w:tcW w:w="2830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Jméno, příjmení,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datum narození,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adresa trvalého pobytu dítěte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státní občanství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národnost</w:t>
            </w:r>
          </w:p>
        </w:tc>
        <w:tc>
          <w:tcPr>
            <w:tcW w:w="3544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Plnění právní povinnosti dle čl. 6 odst. 1 písm. c) „GDPR“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zákon č. 561/2004 Sb., o předškolním základním, středním, vyšším odborném a jiném vzdělávání (školský zákon), ve znění pozdějších předpisů zejména § 28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zákon č. 500/2004 Sb., správní řád (ve znění pozdějších předpisů)</w:t>
            </w:r>
          </w:p>
        </w:tc>
        <w:tc>
          <w:tcPr>
            <w:tcW w:w="268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Řízení o přijetí dítěte k předškolnímu vzdělávání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927" w:hRule="atLeast"/>
        </w:trPr>
        <w:tc>
          <w:tcPr>
            <w:tcW w:w="2830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Jméno, příjmení,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trvalý pobyt zákonných zástupců dítěte</w:t>
            </w:r>
          </w:p>
        </w:tc>
        <w:tc>
          <w:tcPr>
            <w:tcW w:w="3544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68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Kontaktní údaje zákonných zástupců dítěte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e-mail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telefon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datová schránka (je-li zřízena)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Souhlas subjektu údajů dle čl. 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odst. 1 písm. a) „GDPR“ (uvedené osobní údaje jsou v žádosti o přijetí označeny jako nepovinné, vyplněním uděluje zákonný zástupce souhlas se zpracováním osobních údajů).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V případě přijetí dítěte k předškolnímu vzdělávání je zpracování kontaktního údaje zákonného zástupce nezbytným údajem dle školského zákona)</w:t>
            </w:r>
          </w:p>
        </w:tc>
        <w:tc>
          <w:tcPr>
            <w:tcW w:w="26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cs-CZ" w:eastAsia="en-US" w:bidi="ar-SA"/>
              </w:rPr>
              <w:t>Řízení o přijetí dítěte k předškolnímu vzdělávání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PŘÍJEMCE ČI DALŠÍ ZPRACOVATELÉ OSOBNÍCH ÚDAJŮ</w:t>
      </w:r>
    </w:p>
    <w:p>
      <w:pPr>
        <w:pStyle w:val="Normal"/>
        <w:spacing w:before="0" w:after="0"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(Komu naše organizace poskytuje osobní údaje dítěte a zákonných zástupců)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V případě odvolání proti rozhodnutí o nepřijetí dítěte ke vzdělávání je správní spis obsahující osobní údaje dítěte a zákonného zástupce předán odvolacímu orgánu, tím je místně příslušný krajský úřad. Z důvodu technického zajištění přijímacího řízení může mít k osobním údajům v určitých případech přístup správce výpočetní techniky školy nebo zřizovatele. Účelem takového zpracování je pouze zajištění bezchybného zpracování přihlášek, údaje jsou v takovém případě zpracovávány pouze v minimálním rozsahu a po nezbytně nutnou dobu ke splnění účelu.</w:t>
      </w:r>
    </w:p>
    <w:p>
      <w:pPr>
        <w:pStyle w:val="Normal"/>
        <w:jc w:val="center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LHŮTY PRO ZPRACOVÁNÍ OSOBNÍCH ÚDAJŮ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Správce osobních údajů (škola) zpracovává osobní údaje uchazeče o vzdělávání a zákonných zástupců po dobu, po kterou bude vedeno přijímací řízení. Po skončení přijímacího řízení a případně řízení odvolacího budou uchovávány pouze údaje vyžadované zákonem a v souladu se spisovým a skartačním řádem školy (dostupný na vyžádání).</w:t>
      </w:r>
    </w:p>
    <w:p>
      <w:pPr>
        <w:pStyle w:val="Normal"/>
        <w:jc w:val="center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Subjekt údajů (uchazeč a zákonných zástupce) má právo: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na přístup ke všem svým osobním údajům,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požadovat opravu osobních údajů,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požadovat výmaz osobních údajů v případě, kdy se jedná o zpracování údajů na základě uděleného souhlasu nebo kdy ke zpracování pominul důvod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na omezení zpracování osobních údajů,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na přenositelnost osobních údajů k jinému správci,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vznést námitku ohledně zpracování osobních údajů za podmínek stanovených nařízením o ochraně osobních údajů, odvolat souhlas se zpracováním osobních údajů,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podat stížnost u Úřadu pro ochranu osobních údajů, pplk. Sochora 27, 170 00 Praha 7, </w:t>
      </w:r>
      <w:hyperlink r:id="rId3">
        <w:r>
          <w:rPr>
            <w:rStyle w:val="Hyperlink"/>
            <w:rFonts w:cs="Calibri" w:cstheme="minorHAnsi"/>
            <w:sz w:val="20"/>
            <w:szCs w:val="20"/>
          </w:rPr>
          <w:t>www.uoou.cz</w:t>
        </w:r>
      </w:hyperlink>
      <w:r>
        <w:rPr>
          <w:rFonts w:cs="Calibri" w:cstheme="minorHAnsi"/>
          <w:sz w:val="20"/>
          <w:szCs w:val="20"/>
        </w:rPr>
        <w:t xml:space="preserve">. 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Škola osobní údaje uchazečů a zákonných zástupců nepředává do třetích zemí ani třetím osobám s výjimkou zřizovatele. K předání osobních údajů třetím osobám dochází pouze v zákonem předepsaných případech nebo pouze se souhlasem subjektu údajů. Osobní údaje uchazečů a zákonných zástupců nejsou předmětem automatizovaného rozhodování, ani profilování. 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JMÉNO A PŘÍJMENÍ DÍTĚTE _____________________________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bookmarkStart w:id="0" w:name="_Hlk4315525"/>
      <w:r>
        <w:rPr>
          <w:rFonts w:cs="Calibri" w:cstheme="minorHAnsi"/>
          <w:sz w:val="20"/>
          <w:szCs w:val="20"/>
        </w:rPr>
        <w:t>V Hlohovci dne:</w:t>
        <w:tab/>
        <w:tab/>
        <w:tab/>
        <w:tab/>
        <w:tab/>
        <w:tab/>
        <w:tab/>
      </w:r>
    </w:p>
    <w:p>
      <w:pPr>
        <w:pStyle w:val="Normal"/>
        <w:spacing w:before="0" w:after="1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cs="Calibri" w:cstheme="minorHAnsi"/>
          <w:sz w:val="20"/>
          <w:szCs w:val="20"/>
        </w:rPr>
        <w:t>___________________________</w:t>
        <w:tab/>
        <w:tab/>
        <w:tab/>
        <w:tab/>
        <w:tab/>
        <w:tab/>
        <w:tab/>
        <w:tab/>
        <w:tab/>
        <w:t>podpis zákonného zástupce</w:t>
      </w:r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5154d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5154d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1799a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881c4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0b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dpr@jkaccounting.cz" TargetMode="External"/><Relationship Id="rId3" Type="http://schemas.openxmlformats.org/officeDocument/2006/relationships/hyperlink" Target="http://www.uoou.cz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116588959d425b64a7365eee2ee9ec14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96ef3da86936f5448793cf440f84c3ee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C9AE4-FB95-4E8D-8480-A05A1D87A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487A7-B757-41C9-B3B8-7D0F0FED9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F9BC0E-6AC8-4AF5-B404-673D89879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LibreOffice/24.8.6.1$Windows_X86_64 LibreOffice_project/051bf11303684a0a982c9966e8be766d0a9efbc7</Application>
  <AppVersion>15.0000</AppVersion>
  <Pages>2</Pages>
  <Words>670</Words>
  <Characters>3989</Characters>
  <CharactersWithSpaces>4732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2025-02-28T10:58:00Z</dcterms:created>
  <dc:creator>Radomír Pivoda</dc:creator>
  <dc:description/>
  <dc:language>cs-CZ</dc:language>
  <cp:lastModifiedBy/>
  <cp:lastPrinted>2025-03-20T10:35:11Z</cp:lastPrinted>
  <dcterms:modified xsi:type="dcterms:W3CDTF">2025-04-23T11:48:01Z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